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Super! Ga ik doen. Bedankt dat je zo snel even kon kijken.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 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Groet,</w:t>
      </w: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br/>
        <w:t>Els</w:t>
      </w: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br/>
      </w: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br/>
        <w:t xml:space="preserve">&gt;&gt;&gt; m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vanderspek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3-2-2016 14:26 &gt;&gt;&gt;</w:t>
      </w:r>
    </w:p>
    <w:p w:rsid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Hoi Els,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>
        <w:rPr>
          <w:rFonts w:ascii="Segoe UI" w:eastAsia="Times New Roman" w:hAnsi="Segoe UI" w:cs="Segoe UI"/>
          <w:sz w:val="20"/>
          <w:szCs w:val="20"/>
          <w:lang w:bidi="ar-SA"/>
        </w:rPr>
        <w:t>S</w:t>
      </w: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heeft inderdaad meegedaan aan de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screening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van september. De scores waren zowel op de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stilleestoets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als op het dictee gemiddeld, dus geen enkele aanleiding om door te testen of te volgen.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We moeten denk ik eerst met haar kijken hoe de aanpak is: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- hoeveelheid leerwerk verdelen over de week (elke dag een kwartiertje woordjes leren per taal, geen twee talen na elkaar, korte lijsten maken in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wrts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(max. 15 woordjes per lijst), zoeken naar de beste manier van leren (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wrts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, kaartjes? schrijven?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- extra uitleg nodig van talendocent over de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gramm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regels?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 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Zou je eens met haar willen praten over bovenstaande? Ik kan naar aanleiding van de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screening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geen reden verzinnen om door te testen.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groet,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 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 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Marjan van der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Spek-den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Hertog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Dyslexiecoördinator VMBO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Greijdanus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 Zwolle/Meppel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tel. ma: 038-4698555</w:t>
      </w:r>
    </w:p>
    <w:p w:rsidR="00965757" w:rsidRPr="00965757" w:rsidRDefault="00965757" w:rsidP="00965757">
      <w:pPr>
        <w:rPr>
          <w:rFonts w:ascii="Segoe UI" w:eastAsia="Times New Roman" w:hAnsi="Segoe UI" w:cs="Segoe UI"/>
          <w:sz w:val="20"/>
          <w:szCs w:val="20"/>
          <w:lang w:bidi="ar-SA"/>
        </w:rPr>
      </w:pPr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tel.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di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 xml:space="preserve">, </w:t>
      </w:r>
      <w:proofErr w:type="spellStart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wo</w:t>
      </w:r>
      <w:proofErr w:type="spellEnd"/>
      <w:r w:rsidRPr="00965757">
        <w:rPr>
          <w:rFonts w:ascii="Segoe UI" w:eastAsia="Times New Roman" w:hAnsi="Segoe UI" w:cs="Segoe UI"/>
          <w:sz w:val="20"/>
          <w:szCs w:val="20"/>
          <w:lang w:bidi="ar-SA"/>
        </w:rPr>
        <w:t>, do: 038-4698676</w:t>
      </w:r>
    </w:p>
    <w:p w:rsidR="00342DB8" w:rsidRDefault="00342DB8"/>
    <w:sectPr w:rsidR="00342DB8" w:rsidSect="0034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65757"/>
    <w:rsid w:val="00342DB8"/>
    <w:rsid w:val="007E514C"/>
    <w:rsid w:val="0096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D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92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788</Characters>
  <Application>Microsoft Office Word</Application>
  <DocSecurity>0</DocSecurity>
  <Lines>19</Lines>
  <Paragraphs>8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Els</cp:lastModifiedBy>
  <cp:revision>1</cp:revision>
  <dcterms:created xsi:type="dcterms:W3CDTF">2016-06-25T21:07:00Z</dcterms:created>
  <dcterms:modified xsi:type="dcterms:W3CDTF">2016-06-25T21:08:00Z</dcterms:modified>
</cp:coreProperties>
</file>